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76EEB4" w14:textId="7A131813" w:rsidR="00D114B9" w:rsidRPr="00772125" w:rsidRDefault="00772125" w:rsidP="0085014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center"/>
        <w:rPr>
          <w:rFonts w:ascii="Times New Roman" w:hAnsi="Times New Roman" w:cs="Times New Roman"/>
          <w:color w:val="5B9BD5" w:themeColor="accent1"/>
          <w:sz w:val="48"/>
          <w:szCs w:val="48"/>
          <w:lang w:val="tt-RU"/>
        </w:rPr>
      </w:pPr>
      <w:r w:rsidRPr="00772125">
        <w:rPr>
          <w:rFonts w:ascii="Times New Roman" w:hAnsi="Times New Roman" w:cs="Times New Roman"/>
          <w:color w:val="5B9BD5" w:themeColor="accent1"/>
          <w:sz w:val="48"/>
          <w:szCs w:val="48"/>
          <w:lang w:val="tt-RU"/>
        </w:rPr>
        <w:t>Новые правила  перевозки детей!</w:t>
      </w:r>
      <w:bookmarkStart w:id="0" w:name="_GoBack"/>
      <w:bookmarkEnd w:id="0"/>
    </w:p>
    <w:p w14:paraId="68B04C4D" w14:textId="77777777" w:rsidR="00D114B9" w:rsidRDefault="00D114B9" w:rsidP="00C51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625952FE" w14:textId="77777777" w:rsidR="00D114B9" w:rsidRDefault="00D114B9" w:rsidP="00C51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14:paraId="0BFF89BC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E1E1E"/>
          <w:sz w:val="28"/>
          <w:szCs w:val="28"/>
        </w:rPr>
      </w:pPr>
      <w:r w:rsidRPr="00772125">
        <w:rPr>
          <w:iCs/>
          <w:color w:val="1E1E1E"/>
          <w:sz w:val="28"/>
          <w:szCs w:val="28"/>
        </w:rPr>
        <w:t>22.9. Перевозка детей в возрасте младше 7 лет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 </w:t>
      </w:r>
      <w:r w:rsidRPr="00772125">
        <w:rPr>
          <w:iCs/>
          <w:color w:val="1E1E1E"/>
          <w:sz w:val="28"/>
          <w:szCs w:val="28"/>
          <w:u w:val="single"/>
        </w:rPr>
        <w:t>должна осуществляться с использованием детских удерживающих систем (устройств), соответствующих весу и росту ребенка</w:t>
      </w:r>
      <w:r w:rsidRPr="00772125">
        <w:rPr>
          <w:iCs/>
          <w:color w:val="1E1E1E"/>
          <w:sz w:val="28"/>
          <w:szCs w:val="28"/>
        </w:rPr>
        <w:t>.</w:t>
      </w:r>
    </w:p>
    <w:p w14:paraId="65539ACE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E1E1E"/>
          <w:sz w:val="28"/>
          <w:szCs w:val="28"/>
        </w:rPr>
      </w:pPr>
      <w:r w:rsidRPr="00772125">
        <w:rPr>
          <w:iCs/>
          <w:color w:val="1E1E1E"/>
          <w:sz w:val="28"/>
          <w:szCs w:val="28"/>
        </w:rPr>
        <w:t xml:space="preserve">Наименование детской удерживающей системы ISOFIX приведено в соответствии с Техническим регламентом Таможенного союза </w:t>
      </w:r>
      <w:proofErr w:type="gramStart"/>
      <w:r w:rsidRPr="00772125">
        <w:rPr>
          <w:iCs/>
          <w:color w:val="1E1E1E"/>
          <w:sz w:val="28"/>
          <w:szCs w:val="28"/>
        </w:rPr>
        <w:t>ТР</w:t>
      </w:r>
      <w:proofErr w:type="gramEnd"/>
      <w:r w:rsidRPr="00772125">
        <w:rPr>
          <w:iCs/>
          <w:color w:val="1E1E1E"/>
          <w:sz w:val="28"/>
          <w:szCs w:val="28"/>
        </w:rPr>
        <w:t xml:space="preserve"> РС 018/2011 "О безопасности колёсных транспортных средств".</w:t>
      </w:r>
    </w:p>
    <w:p w14:paraId="5366C2CD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E1E1E"/>
          <w:sz w:val="28"/>
          <w:szCs w:val="28"/>
        </w:rPr>
      </w:pPr>
      <w:proofErr w:type="gramStart"/>
      <w:r w:rsidRPr="00772125">
        <w:rPr>
          <w:iCs/>
          <w:color w:val="1E1E1E"/>
          <w:sz w:val="28"/>
          <w:szCs w:val="28"/>
        </w:rPr>
        <w:t>Перевозка детей в возрасте от 7 до 11 лет (включительно) в легковом автомобиле и кабине грузового автомобиля, конструкцией которых предусмотрены ремни безопасности либо ремни безопасности и детская удерживающая система ISOFIX, </w:t>
      </w:r>
      <w:r w:rsidRPr="00772125">
        <w:rPr>
          <w:iCs/>
          <w:color w:val="1E1E1E"/>
          <w:sz w:val="28"/>
          <w:szCs w:val="28"/>
          <w:u w:val="single"/>
        </w:rPr>
        <w:t>должна осуществляться с использованием детских удерживающих систем (устройств), соответствующих весу и росту ребёнка, или с использованием ремней безопасности, а на переднем сиденье легкового автомобиля – только с использованием детских удерживающих систем</w:t>
      </w:r>
      <w:proofErr w:type="gramEnd"/>
      <w:r w:rsidRPr="00772125">
        <w:rPr>
          <w:iCs/>
          <w:color w:val="1E1E1E"/>
          <w:sz w:val="28"/>
          <w:szCs w:val="28"/>
          <w:u w:val="single"/>
        </w:rPr>
        <w:t xml:space="preserve"> (устройств), соответствующих весу и росту ребёнка</w:t>
      </w:r>
      <w:r w:rsidRPr="00772125">
        <w:rPr>
          <w:iCs/>
          <w:color w:val="1E1E1E"/>
          <w:sz w:val="28"/>
          <w:szCs w:val="28"/>
        </w:rPr>
        <w:t>.</w:t>
      </w:r>
    </w:p>
    <w:p w14:paraId="284C16E1" w14:textId="791BABBA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E1E1E"/>
          <w:sz w:val="28"/>
          <w:szCs w:val="28"/>
        </w:rPr>
      </w:pPr>
      <w:r w:rsidRPr="00772125">
        <w:rPr>
          <w:iCs/>
          <w:color w:val="1E1E1E"/>
          <w:sz w:val="28"/>
          <w:szCs w:val="28"/>
        </w:rPr>
        <w:t>Установка в легковом автомобиле и кабине грузового автомобиля детских удерживающих систем (устройств) и размещение в них детей должны осуществляться в соответствии с руководством по эксплуатации указанных систем (устройств).</w:t>
      </w:r>
    </w:p>
    <w:p w14:paraId="1B199A46" w14:textId="21C3BB51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iCs/>
          <w:color w:val="1E1E1E"/>
          <w:sz w:val="28"/>
          <w:szCs w:val="28"/>
        </w:rPr>
      </w:pPr>
      <w:r w:rsidRPr="00772125">
        <w:rPr>
          <w:iCs/>
          <w:color w:val="1E1E1E"/>
          <w:sz w:val="28"/>
          <w:szCs w:val="28"/>
        </w:rPr>
        <w:t>Запрещается перевозить детей в возрасте младше 12 лет на заднем сиденье мотоцикла.</w:t>
      </w:r>
    </w:p>
    <w:p w14:paraId="02F34173" w14:textId="77777777" w:rsidR="00D114B9" w:rsidRPr="00D114B9" w:rsidRDefault="00D114B9" w:rsidP="00772125">
      <w:pPr>
        <w:shd w:val="clear" w:color="auto" w:fill="FFFFFF"/>
        <w:spacing w:before="300" w:after="36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bCs/>
          <w:color w:val="1E1E1E"/>
          <w:sz w:val="32"/>
          <w:szCs w:val="32"/>
          <w:lang w:eastAsia="ru-RU"/>
        </w:rPr>
        <w:t>Что такое детское удерживающее устройство?</w:t>
      </w:r>
    </w:p>
    <w:p w14:paraId="49228A61" w14:textId="77777777" w:rsidR="00D114B9" w:rsidRPr="00D114B9" w:rsidRDefault="00D114B9" w:rsidP="00772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Увы, но определения ДУУ в ПДД 2021 года вы просто </w:t>
      </w:r>
      <w:hyperlink r:id="rId6" w:tgtFrame="_blank" w:history="1">
        <w:r w:rsidRPr="00772125">
          <w:rPr>
            <w:rFonts w:ascii="Times New Roman" w:eastAsia="Times New Roman" w:hAnsi="Times New Roman" w:cs="Times New Roman"/>
            <w:color w:val="2A68AF"/>
            <w:sz w:val="28"/>
            <w:szCs w:val="28"/>
            <w:lang w:eastAsia="ru-RU"/>
          </w:rPr>
          <w:t>не найдёте</w:t>
        </w:r>
      </w:hyperlink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. Однако, требования к таковым есть в Техническом регламенте – в </w:t>
      </w:r>
      <w:hyperlink r:id="rId7" w:tgtFrame="_blank" w:history="1">
        <w:r w:rsidRPr="00772125">
          <w:rPr>
            <w:rFonts w:ascii="Times New Roman" w:eastAsia="Times New Roman" w:hAnsi="Times New Roman" w:cs="Times New Roman"/>
            <w:color w:val="2A68AF"/>
            <w:sz w:val="28"/>
            <w:szCs w:val="28"/>
            <w:lang w:eastAsia="ru-RU"/>
          </w:rPr>
          <w:t>таблице</w:t>
        </w:r>
      </w:hyperlink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Приложения №10 есть обязательность соответствия любых детских удерживающих систем в России правилам ЕЭК ООН №44-04.</w:t>
      </w:r>
    </w:p>
    <w:p w14:paraId="4D238E85" w14:textId="77777777" w:rsidR="00D114B9" w:rsidRPr="00D114B9" w:rsidRDefault="00D114B9" w:rsidP="00772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Именно эти правила определяют всё то, что вы увидите в современном детском автокресле, в том числе обязательность испытаний на прочность, </w:t>
      </w:r>
      <w:proofErr w:type="spellStart"/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краш</w:t>
      </w:r>
      <w:proofErr w:type="spellEnd"/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-тестов, определённой геометрии, наличия тех или иных ремней и креплений для ISOFIX и прочих элементов конструкции.</w:t>
      </w:r>
    </w:p>
    <w:p w14:paraId="404025C1" w14:textId="359800F2" w:rsidR="00D114B9" w:rsidRDefault="00772125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noProof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0D95869" wp14:editId="23691FDA">
            <wp:simplePos x="0" y="0"/>
            <wp:positionH relativeFrom="column">
              <wp:posOffset>270510</wp:posOffset>
            </wp:positionH>
            <wp:positionV relativeFrom="paragraph">
              <wp:posOffset>50800</wp:posOffset>
            </wp:positionV>
            <wp:extent cx="5295900" cy="1857375"/>
            <wp:effectExtent l="0" t="0" r="0" b="9525"/>
            <wp:wrapNone/>
            <wp:docPr id="1" name="Рисунок 1" descr="Как должно выглядеть детское удерживающее устройство по закон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к должно выглядеть детское удерживающее устройство по закону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95900" cy="185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263821" w14:textId="77777777" w:rsidR="00772125" w:rsidRDefault="00772125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noProof/>
          <w:lang w:eastAsia="ru-RU"/>
        </w:rPr>
      </w:pPr>
    </w:p>
    <w:p w14:paraId="1843FC1E" w14:textId="77777777" w:rsidR="00772125" w:rsidRDefault="00772125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noProof/>
          <w:lang w:eastAsia="ru-RU"/>
        </w:rPr>
      </w:pPr>
    </w:p>
    <w:p w14:paraId="032BD23C" w14:textId="4B2BA9C5" w:rsidR="00772125" w:rsidRDefault="00772125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noProof/>
          <w:lang w:eastAsia="ru-RU"/>
        </w:rPr>
      </w:pPr>
    </w:p>
    <w:p w14:paraId="432CF847" w14:textId="6E6E56A0" w:rsidR="00772125" w:rsidRDefault="00772125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1F68A5" w14:textId="77777777" w:rsidR="00D114B9" w:rsidRDefault="00D114B9" w:rsidP="00C51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FE641A" w14:textId="22608756" w:rsidR="00D114B9" w:rsidRDefault="00D114B9" w:rsidP="00C51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7B30C" w14:textId="77777777" w:rsidR="00D114B9" w:rsidRDefault="00D114B9" w:rsidP="00C51E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D2B9D1" w14:textId="77777777" w:rsidR="00D114B9" w:rsidRPr="00D114B9" w:rsidRDefault="00D114B9" w:rsidP="00772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lastRenderedPageBreak/>
        <w:t>В целом же, детские автокресла </w:t>
      </w:r>
      <w:hyperlink r:id="rId9" w:anchor="%D0%9A%D0%BB%D0%B0%D1%81%D1%81%D0%B8%D1%84%D0%B8%D0%BA%D0%B0%D1%86%D0%B8%D1%8F" w:tgtFrame="_blank" w:history="1">
        <w:r w:rsidRPr="00772125">
          <w:rPr>
            <w:rFonts w:ascii="Times New Roman" w:eastAsia="Times New Roman" w:hAnsi="Times New Roman" w:cs="Times New Roman"/>
            <w:color w:val="2A68AF"/>
            <w:sz w:val="28"/>
            <w:szCs w:val="28"/>
            <w:lang w:eastAsia="ru-RU"/>
          </w:rPr>
          <w:t>принято</w:t>
        </w:r>
      </w:hyperlink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 группировать по утверждённому в Европе стандарту:</w:t>
      </w:r>
    </w:p>
    <w:p w14:paraId="2E2F2CC4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Группа 0: для детей от 0 до 15 месяцев и до 15 кг весом, обращены спиной вперёд (обязательно отключать подушку безопасности при расположении на переднем сиденье),</w:t>
      </w:r>
    </w:p>
    <w:p w14:paraId="62D52AA0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группа 0+ для того же возраста и веса, но такие кресла смотрят лицом вперёд,</w:t>
      </w:r>
    </w:p>
    <w:p w14:paraId="26D12AA5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группа 1: для ребёнка от 9 месяцев до 4 лет, весом от 9-10 до 18 кг, имеет 5-точечное крепление,</w:t>
      </w:r>
    </w:p>
    <w:p w14:paraId="415DD2B5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группа 2: для детей от 4 до 6 лет и весом 15-25 кг,</w:t>
      </w:r>
    </w:p>
    <w:p w14:paraId="476950A1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группа 3: от 4 до 10 лет и от 22 до 36 кг,</w:t>
      </w:r>
    </w:p>
    <w:p w14:paraId="2E471964" w14:textId="77777777" w:rsidR="00D114B9" w:rsidRPr="00D114B9" w:rsidRDefault="00D114B9" w:rsidP="0077212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далее идут уже разного рода бустеры – без спинки.</w:t>
      </w:r>
    </w:p>
    <w:p w14:paraId="6F8902CF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Можно использовать автолюльку?</w:t>
      </w:r>
    </w:p>
    <w:p w14:paraId="763DC3AB" w14:textId="0C7F9D19" w:rsidR="00D114B9" w:rsidRPr="00772125" w:rsidRDefault="00772125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>Да,</w:t>
      </w:r>
      <w:r w:rsidR="00D114B9" w:rsidRPr="00772125">
        <w:rPr>
          <w:color w:val="1E1E1E"/>
          <w:sz w:val="28"/>
          <w:szCs w:val="28"/>
        </w:rPr>
        <w:t xml:space="preserve"> по ПДД перевозка детей должна осуществляться только в ДУУ, </w:t>
      </w:r>
      <w:proofErr w:type="gramStart"/>
      <w:r w:rsidR="00D114B9" w:rsidRPr="00772125">
        <w:rPr>
          <w:color w:val="1E1E1E"/>
          <w:sz w:val="28"/>
          <w:szCs w:val="28"/>
        </w:rPr>
        <w:t>которое</w:t>
      </w:r>
      <w:proofErr w:type="gramEnd"/>
      <w:r w:rsidR="00D114B9" w:rsidRPr="00772125">
        <w:rPr>
          <w:color w:val="1E1E1E"/>
          <w:sz w:val="28"/>
          <w:szCs w:val="28"/>
        </w:rPr>
        <w:t xml:space="preserve"> соответствует как весу, так и росту ребёнка (о возрасте ни слова). Поэтому здесь должно быть автокресло младших групп по классификации.</w:t>
      </w:r>
    </w:p>
    <w:p w14:paraId="3A887CB8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При этом</w:t>
      </w:r>
      <w:proofErr w:type="gramStart"/>
      <w:r w:rsidRPr="00772125">
        <w:rPr>
          <w:color w:val="1E1E1E"/>
          <w:sz w:val="28"/>
          <w:szCs w:val="28"/>
        </w:rPr>
        <w:t>,</w:t>
      </w:r>
      <w:proofErr w:type="gramEnd"/>
      <w:r w:rsidRPr="00772125">
        <w:rPr>
          <w:color w:val="1E1E1E"/>
          <w:sz w:val="28"/>
          <w:szCs w:val="28"/>
        </w:rPr>
        <w:t xml:space="preserve"> вы всё ещё можете сажать грудных детей вперёд. А, если кресло будет смотреть спинкой вперёд, то отключать переднюю подушку обязательно. Если она не отключается, то сажать вперёд ребёнка в таком автокресле Правилами не допускается.</w:t>
      </w:r>
    </w:p>
    <w:p w14:paraId="21257397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Можно ли возить в бустере?</w:t>
      </w:r>
    </w:p>
    <w:p w14:paraId="34D02C0B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Да. Но снова напомним о маркировке и обязательном соответствии весу и росту ребёнка. Бустеры могут быть очень небезопасны для низкорослых детей, так как ремень может проходить по шейному отделу.</w:t>
      </w:r>
    </w:p>
    <w:p w14:paraId="313660B6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Можно ли ездить с адаптером ФЭСТ?</w:t>
      </w:r>
    </w:p>
    <w:p w14:paraId="0E29013C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Нет. Это запрещено. Дело в том, что такие адаптеры не являются детскими удерживающими устройствами и не имеют соответствие указанным выше правилам.</w:t>
      </w:r>
    </w:p>
    <w:p w14:paraId="187CAA6E" w14:textId="77777777" w:rsidR="00D114B9" w:rsidRPr="00772125" w:rsidRDefault="00D114B9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621097A" w14:textId="77777777" w:rsidR="00D114B9" w:rsidRPr="00772125" w:rsidRDefault="00D114B9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900549D" w14:textId="77777777" w:rsidR="00D114B9" w:rsidRPr="00772125" w:rsidRDefault="00D114B9" w:rsidP="00772125">
      <w:pPr>
        <w:pStyle w:val="2"/>
        <w:shd w:val="clear" w:color="auto" w:fill="FFFFFF"/>
        <w:spacing w:before="300" w:beforeAutospacing="0" w:after="36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До какого возраста нужно возить ребёнка в кресле и как?</w:t>
      </w:r>
    </w:p>
    <w:p w14:paraId="3CBAC21C" w14:textId="3069834C" w:rsidR="00D114B9" w:rsidRPr="00772125" w:rsidRDefault="00772125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>
        <w:rPr>
          <w:color w:val="1E1E1E"/>
          <w:sz w:val="28"/>
          <w:szCs w:val="28"/>
        </w:rPr>
        <w:t xml:space="preserve"> Н</w:t>
      </w:r>
      <w:r w:rsidR="00D114B9" w:rsidRPr="00772125">
        <w:rPr>
          <w:color w:val="1E1E1E"/>
          <w:sz w:val="28"/>
          <w:szCs w:val="28"/>
        </w:rPr>
        <w:t xml:space="preserve">аиболее распространённые возрастные группы, по которым чаще всего автолюбители запрашивают, до какого возраста допускается </w:t>
      </w:r>
      <w:proofErr w:type="gramStart"/>
      <w:r w:rsidR="00D114B9" w:rsidRPr="00772125">
        <w:rPr>
          <w:color w:val="1E1E1E"/>
          <w:sz w:val="28"/>
          <w:szCs w:val="28"/>
        </w:rPr>
        <w:t>перевозить ребёнка и в каких случаях перевозка запрещена</w:t>
      </w:r>
      <w:proofErr w:type="gramEnd"/>
      <w:r w:rsidR="00D114B9" w:rsidRPr="00772125">
        <w:rPr>
          <w:color w:val="1E1E1E"/>
          <w:sz w:val="28"/>
          <w:szCs w:val="28"/>
        </w:rPr>
        <w:t>.</w:t>
      </w:r>
    </w:p>
    <w:p w14:paraId="63B5730D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lastRenderedPageBreak/>
        <w:t>До 1 года</w:t>
      </w:r>
    </w:p>
    <w:p w14:paraId="430BB37B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Так как Правила предписывают не только обязательное наличие детского кресла для грудных детей, но и соответствующее их весу и росту, то возить ребёнка до года необходимо в автокреслах группы 0 или 0+.</w:t>
      </w:r>
    </w:p>
    <w:p w14:paraId="32F155E5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Чаще всего это ДУУ, обращённое спинкой вперёд – то есть дитя едет спиной по ходу движения. Такой способ считается наиболее безопасным. Ремни такого кресла имеют, как правило, 5 точек крепления.</w:t>
      </w:r>
    </w:p>
    <w:p w14:paraId="6F78EE5B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При этом</w:t>
      </w:r>
      <w:proofErr w:type="gramStart"/>
      <w:r w:rsidRPr="00772125">
        <w:rPr>
          <w:color w:val="1E1E1E"/>
          <w:sz w:val="28"/>
          <w:szCs w:val="28"/>
        </w:rPr>
        <w:t>,</w:t>
      </w:r>
      <w:proofErr w:type="gramEnd"/>
      <w:r w:rsidRPr="00772125">
        <w:rPr>
          <w:color w:val="1E1E1E"/>
          <w:sz w:val="28"/>
          <w:szCs w:val="28"/>
        </w:rPr>
        <w:t xml:space="preserve"> детей до 1 года можно сажать как на заднее, так и </w:t>
      </w:r>
      <w:hyperlink r:id="rId10" w:tooltip="Ребёнок на переднем сиденье — со скольки лет можно ездить по новому закону?" w:history="1">
        <w:r w:rsidRPr="00772125">
          <w:rPr>
            <w:rStyle w:val="a5"/>
            <w:color w:val="2A68AF"/>
            <w:sz w:val="28"/>
            <w:szCs w:val="28"/>
            <w:u w:val="none"/>
          </w:rPr>
          <w:t>на переднее сиденье</w:t>
        </w:r>
      </w:hyperlink>
      <w:r w:rsidRPr="00772125">
        <w:rPr>
          <w:color w:val="1E1E1E"/>
          <w:sz w:val="28"/>
          <w:szCs w:val="28"/>
        </w:rPr>
        <w:t>. В последнем случае обязательно нужно отключить подушку безопасности – так указывает большинство инструкций к таким креслам. А ПДД, в свою очередь, требует придерживаться этой инструкции.</w:t>
      </w:r>
    </w:p>
    <w:p w14:paraId="4C756D61" w14:textId="77777777" w:rsidR="00D114B9" w:rsidRPr="00772125" w:rsidRDefault="00D114B9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D80A854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До 3 лет</w:t>
      </w:r>
    </w:p>
    <w:p w14:paraId="6BC666E5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Для такого возраста бывает предусмотрена группа 1 детских кресел. Как правило, дети в этом возрасте весят от 8 до 18 кг.</w:t>
      </w:r>
    </w:p>
    <w:p w14:paraId="35664ADD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Но важно понимать, что Правила, равно как и факторы безопасной перевозки, требуют соответствие не возрасту, а весу и росту ребёнка. Поэтому подбирать автокресло нужно, исходя из последних параметров.</w:t>
      </w:r>
    </w:p>
    <w:p w14:paraId="3052DAE0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До 7 лет</w:t>
      </w:r>
    </w:p>
    <w:p w14:paraId="75A38E00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>Возраст 7 лет – это как раз граница, когда ребёнка можно перевозить, пристегнув штатным ремнём машины. Но до его достижения всё же сажать детей можно только в детские кресла (группы 2 или 3).</w:t>
      </w:r>
    </w:p>
    <w:p w14:paraId="1E8B92E8" w14:textId="77777777" w:rsidR="00D114B9" w:rsidRPr="00772125" w:rsidRDefault="00D114B9" w:rsidP="00772125">
      <w:pPr>
        <w:pStyle w:val="3"/>
        <w:shd w:val="clear" w:color="auto" w:fill="FFFFFF"/>
        <w:spacing w:before="300" w:after="360"/>
        <w:jc w:val="both"/>
        <w:rPr>
          <w:rFonts w:ascii="Times New Roman" w:hAnsi="Times New Roman" w:cs="Times New Roman"/>
          <w:color w:val="1E1E1E"/>
          <w:sz w:val="28"/>
          <w:szCs w:val="28"/>
        </w:rPr>
      </w:pPr>
      <w:r w:rsidRPr="00772125">
        <w:rPr>
          <w:rFonts w:ascii="Times New Roman" w:hAnsi="Times New Roman" w:cs="Times New Roman"/>
          <w:color w:val="1E1E1E"/>
          <w:sz w:val="28"/>
          <w:szCs w:val="28"/>
        </w:rPr>
        <w:t>До 12 лет</w:t>
      </w:r>
    </w:p>
    <w:p w14:paraId="6B8FA053" w14:textId="77777777" w:rsidR="00D114B9" w:rsidRPr="00772125" w:rsidRDefault="00D114B9" w:rsidP="00772125">
      <w:pPr>
        <w:pStyle w:val="a4"/>
        <w:shd w:val="clear" w:color="auto" w:fill="FFFFFF"/>
        <w:spacing w:before="0" w:beforeAutospacing="0" w:after="0" w:afterAutospacing="0"/>
        <w:jc w:val="both"/>
        <w:rPr>
          <w:color w:val="1E1E1E"/>
          <w:sz w:val="28"/>
          <w:szCs w:val="28"/>
        </w:rPr>
      </w:pPr>
      <w:r w:rsidRPr="00772125">
        <w:rPr>
          <w:color w:val="1E1E1E"/>
          <w:sz w:val="28"/>
          <w:szCs w:val="28"/>
        </w:rPr>
        <w:t xml:space="preserve">Если ребёнок старше 7 лет, но ещё не достиг 12-летнего возраста, то вы можете начинать возить его без автокресла, но только сзади в транспортном средстве. Обратите внимание, что здесь такое требование не указано в разрезе возраста и роста. Поэтому о безопасности лучше всего побеспокоиться самим – если ребёнок ниже среднего, лучше всё же посадить его в автокресло </w:t>
      </w:r>
      <w:proofErr w:type="gramStart"/>
      <w:r w:rsidRPr="00772125">
        <w:rPr>
          <w:color w:val="1E1E1E"/>
          <w:sz w:val="28"/>
          <w:szCs w:val="28"/>
        </w:rPr>
        <w:t>либо</w:t>
      </w:r>
      <w:proofErr w:type="gramEnd"/>
      <w:r w:rsidRPr="00772125">
        <w:rPr>
          <w:color w:val="1E1E1E"/>
          <w:sz w:val="28"/>
          <w:szCs w:val="28"/>
        </w:rPr>
        <w:t xml:space="preserve"> по меньшей мере в бустер.</w:t>
      </w:r>
    </w:p>
    <w:p w14:paraId="2785307B" w14:textId="77777777" w:rsidR="00D114B9" w:rsidRPr="00D114B9" w:rsidRDefault="00D114B9" w:rsidP="0077212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Итого, перевозить детей от 7 до 12 лет по ПДД можно:</w:t>
      </w:r>
    </w:p>
    <w:p w14:paraId="3BA1B6E0" w14:textId="77777777" w:rsidR="00D114B9" w:rsidRPr="00D114B9" w:rsidRDefault="00D114B9" w:rsidP="007721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сзади – просто пристегнув ремнём,</w:t>
      </w:r>
    </w:p>
    <w:p w14:paraId="45F18132" w14:textId="77777777" w:rsidR="00D114B9" w:rsidRDefault="00D114B9" w:rsidP="00772125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впереди – только в детском удерживающем устройстве, которое будет соответствовать росту и весу ребёнка.</w:t>
      </w:r>
    </w:p>
    <w:p w14:paraId="5ADED74B" w14:textId="77777777" w:rsidR="00772125" w:rsidRPr="00D114B9" w:rsidRDefault="00772125" w:rsidP="007721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</w:p>
    <w:p w14:paraId="02BDDECE" w14:textId="77777777" w:rsidR="00772125" w:rsidRDefault="00D114B9" w:rsidP="00772125">
      <w:pPr>
        <w:shd w:val="clear" w:color="auto" w:fill="FFFFFF"/>
        <w:spacing w:before="300" w:after="3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  <w:lastRenderedPageBreak/>
        <w:t>Какие штрафы за перевозку без автокресла?</w:t>
      </w:r>
    </w:p>
    <w:p w14:paraId="3ED39ECC" w14:textId="6FA7124E" w:rsidR="00D114B9" w:rsidRPr="00D114B9" w:rsidRDefault="00772125" w:rsidP="00772125">
      <w:pPr>
        <w:shd w:val="clear" w:color="auto" w:fill="FFFFFF"/>
        <w:spacing w:before="300" w:after="360" w:line="240" w:lineRule="auto"/>
        <w:jc w:val="both"/>
        <w:outlineLvl w:val="1"/>
        <w:rPr>
          <w:rFonts w:ascii="Times New Roman" w:eastAsia="Times New Roman" w:hAnsi="Times New Roman" w:cs="Times New Roman"/>
          <w:b/>
          <w:bCs/>
          <w:color w:val="1E1E1E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 xml:space="preserve"> Ш</w:t>
      </w:r>
      <w:r w:rsidR="00D114B9"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траф за нарушения перевозки детей один. Если быть точнее, их 3 – они назначаются за одно нарушение, но для различных категорий лиц:</w:t>
      </w:r>
    </w:p>
    <w:p w14:paraId="577FCDD4" w14:textId="77777777" w:rsidR="00D114B9" w:rsidRPr="00D114B9" w:rsidRDefault="00D114B9" w:rsidP="007721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за любые нарушения правил перевозки детей штраф для водителя составит 3 000 рублей,</w:t>
      </w:r>
    </w:p>
    <w:p w14:paraId="5D081010" w14:textId="77777777" w:rsidR="00D114B9" w:rsidRPr="00D114B9" w:rsidRDefault="00D114B9" w:rsidP="007721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если речь идёт о должностном лице (включая ИП), то штраф возрастает до 25 тысяч,</w:t>
      </w:r>
    </w:p>
    <w:p w14:paraId="195D0BAF" w14:textId="77777777" w:rsidR="00D114B9" w:rsidRPr="00D114B9" w:rsidRDefault="00D114B9" w:rsidP="00772125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</w:pPr>
      <w:r w:rsidRPr="00D114B9">
        <w:rPr>
          <w:rFonts w:ascii="Times New Roman" w:eastAsia="Times New Roman" w:hAnsi="Times New Roman" w:cs="Times New Roman"/>
          <w:color w:val="1E1E1E"/>
          <w:sz w:val="28"/>
          <w:szCs w:val="28"/>
          <w:lang w:eastAsia="ru-RU"/>
        </w:rPr>
        <w:t>для юридических лиц сумма повышается до 100 тысяч рублей.</w:t>
      </w:r>
    </w:p>
    <w:p w14:paraId="0D5D13CB" w14:textId="48DC86F6" w:rsidR="00D114B9" w:rsidRPr="00D114B9" w:rsidRDefault="00D114B9" w:rsidP="0077212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638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2125">
        <w:rPr>
          <w:rFonts w:ascii="Times New Roman" w:hAnsi="Times New Roman" w:cs="Times New Roman"/>
          <w:color w:val="FFFFFF"/>
          <w:sz w:val="28"/>
          <w:szCs w:val="28"/>
          <w:shd w:val="clear" w:color="auto" w:fill="4187D1"/>
        </w:rPr>
        <w:t xml:space="preserve">штраф для водителя за любые нарушения перевозки ребёнка в 2021 году, включая посадку без детского кресла, если ребёнок </w:t>
      </w:r>
      <w:proofErr w:type="gramStart"/>
      <w:r w:rsidRPr="00772125">
        <w:rPr>
          <w:rFonts w:ascii="Times New Roman" w:hAnsi="Times New Roman" w:cs="Times New Roman"/>
          <w:color w:val="FFFFFF"/>
          <w:sz w:val="28"/>
          <w:szCs w:val="28"/>
          <w:shd w:val="clear" w:color="auto" w:fill="4187D1"/>
        </w:rPr>
        <w:t>был не пристёгнут</w:t>
      </w:r>
      <w:proofErr w:type="gramEnd"/>
      <w:r w:rsidRPr="00772125">
        <w:rPr>
          <w:rFonts w:ascii="Times New Roman" w:hAnsi="Times New Roman" w:cs="Times New Roman"/>
          <w:color w:val="FFFFFF"/>
          <w:sz w:val="28"/>
          <w:szCs w:val="28"/>
          <w:shd w:val="clear" w:color="auto" w:fill="4187D1"/>
        </w:rPr>
        <w:t xml:space="preserve"> в нём, если само кресло установлено не по инструкции, составляет 3 тысячи рублей по части 3 </w:t>
      </w:r>
      <w:hyperlink r:id="rId11" w:tgtFrame="_blank" w:history="1">
        <w:r w:rsidRPr="00772125">
          <w:rPr>
            <w:rStyle w:val="a5"/>
            <w:rFonts w:ascii="Times New Roman" w:hAnsi="Times New Roman" w:cs="Times New Roman"/>
            <w:color w:val="FFFFFF"/>
            <w:sz w:val="28"/>
            <w:szCs w:val="28"/>
          </w:rPr>
          <w:t>статьи 12.23</w:t>
        </w:r>
      </w:hyperlink>
      <w:r>
        <w:rPr>
          <w:rFonts w:ascii="Arial Narrow" w:hAnsi="Arial Narrow"/>
          <w:color w:val="FFFFFF"/>
          <w:sz w:val="36"/>
          <w:szCs w:val="36"/>
          <w:shd w:val="clear" w:color="auto" w:fill="4187D1"/>
        </w:rPr>
        <w:t> КоАП.</w:t>
      </w:r>
    </w:p>
    <w:sectPr w:rsidR="00D114B9" w:rsidRPr="00D114B9" w:rsidSect="00C51EF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1157AD"/>
    <w:multiLevelType w:val="multilevel"/>
    <w:tmpl w:val="7AAE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860DE0"/>
    <w:multiLevelType w:val="multilevel"/>
    <w:tmpl w:val="ECC4B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9DF0749"/>
    <w:multiLevelType w:val="multilevel"/>
    <w:tmpl w:val="5AC6E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2ED5A6D"/>
    <w:multiLevelType w:val="multilevel"/>
    <w:tmpl w:val="9D263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F904535"/>
    <w:multiLevelType w:val="hybridMultilevel"/>
    <w:tmpl w:val="4366FAFA"/>
    <w:lvl w:ilvl="0" w:tplc="2B2204A4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76A8"/>
    <w:rsid w:val="000904E9"/>
    <w:rsid w:val="00092875"/>
    <w:rsid w:val="000A021D"/>
    <w:rsid w:val="000A1C5C"/>
    <w:rsid w:val="00114876"/>
    <w:rsid w:val="00146C02"/>
    <w:rsid w:val="002043C1"/>
    <w:rsid w:val="002142BC"/>
    <w:rsid w:val="002A1769"/>
    <w:rsid w:val="004145D1"/>
    <w:rsid w:val="004D1D44"/>
    <w:rsid w:val="00512DCF"/>
    <w:rsid w:val="006910F6"/>
    <w:rsid w:val="007425C8"/>
    <w:rsid w:val="007476A8"/>
    <w:rsid w:val="00772125"/>
    <w:rsid w:val="00775921"/>
    <w:rsid w:val="00850143"/>
    <w:rsid w:val="009349E7"/>
    <w:rsid w:val="00991DE8"/>
    <w:rsid w:val="009E1FC5"/>
    <w:rsid w:val="00A4514D"/>
    <w:rsid w:val="00A7789F"/>
    <w:rsid w:val="00AE3953"/>
    <w:rsid w:val="00B36FB8"/>
    <w:rsid w:val="00B404BE"/>
    <w:rsid w:val="00B7678E"/>
    <w:rsid w:val="00C51A79"/>
    <w:rsid w:val="00C51EFC"/>
    <w:rsid w:val="00CA49DA"/>
    <w:rsid w:val="00CB6FC0"/>
    <w:rsid w:val="00D114B9"/>
    <w:rsid w:val="00D80CCB"/>
    <w:rsid w:val="00E01A27"/>
    <w:rsid w:val="00E1256D"/>
    <w:rsid w:val="00E42BC7"/>
    <w:rsid w:val="00EE3BB4"/>
    <w:rsid w:val="00F26905"/>
    <w:rsid w:val="00F64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94CE4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1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E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114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4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114B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114B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14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EFC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D114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114B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5">
    <w:name w:val="Hyperlink"/>
    <w:basedOn w:val="a0"/>
    <w:uiPriority w:val="99"/>
    <w:semiHidden/>
    <w:unhideWhenUsed/>
    <w:rsid w:val="00D114B9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114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114B9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D114B9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52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0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autotonkosti.ru/go/4868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utotonkosti.ru/go/3871" TargetMode="External"/><Relationship Id="rId11" Type="http://schemas.openxmlformats.org/officeDocument/2006/relationships/hyperlink" Target="https://autotonkosti.ru/go/3249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utotonkosti.ru/q/rebyonok-na-perednem-sidene-so-skolki-let-mozhno-ezdit-po-novom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u.wikipedia.org/wiki/%D0%94%D0%B5%D1%82%D1%81%D0%BA%D0%BE%D0%B5_%D0%B0%D0%B2%D1%82%D0%BE%D0%BA%D1%80%D0%B5%D1%81%D0%BB%D0%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23</cp:revision>
  <cp:lastPrinted>2021-09-14T05:44:00Z</cp:lastPrinted>
  <dcterms:created xsi:type="dcterms:W3CDTF">2021-09-01T11:20:00Z</dcterms:created>
  <dcterms:modified xsi:type="dcterms:W3CDTF">2021-09-14T07:01:00Z</dcterms:modified>
</cp:coreProperties>
</file>